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0742" w14:textId="77777777" w:rsidR="00690AA6" w:rsidRPr="00690AA6" w:rsidRDefault="00690AA6" w:rsidP="00690AA6">
      <w:pPr>
        <w:pStyle w:val="xmsonormal"/>
        <w:rPr>
          <w:color w:val="000000" w:themeColor="text1"/>
        </w:rPr>
      </w:pPr>
      <w:r w:rsidRPr="00690AA6">
        <w:rPr>
          <w:color w:val="000000" w:themeColor="text1"/>
        </w:rPr>
        <w:t>Dear Clients:</w:t>
      </w:r>
    </w:p>
    <w:p w14:paraId="1B5160DF" w14:textId="77777777" w:rsidR="00690AA6" w:rsidRPr="00690AA6" w:rsidRDefault="00690AA6" w:rsidP="00690AA6">
      <w:pPr>
        <w:pStyle w:val="xmsonormal"/>
        <w:rPr>
          <w:color w:val="000000" w:themeColor="text1"/>
        </w:rPr>
      </w:pPr>
      <w:r w:rsidRPr="00690AA6">
        <w:rPr>
          <w:color w:val="000000" w:themeColor="text1"/>
        </w:rPr>
        <w:t> </w:t>
      </w:r>
    </w:p>
    <w:p w14:paraId="1BFE0216" w14:textId="77777777" w:rsidR="00690AA6" w:rsidRPr="00690AA6" w:rsidRDefault="00690AA6" w:rsidP="00690AA6">
      <w:pPr>
        <w:pStyle w:val="xmsonormal"/>
        <w:rPr>
          <w:color w:val="000000" w:themeColor="text1"/>
        </w:rPr>
      </w:pPr>
      <w:r w:rsidRPr="00690AA6">
        <w:rPr>
          <w:color w:val="000000" w:themeColor="text1"/>
        </w:rPr>
        <w:t>Budgeting is a foundation stone to cash management, and in an uncertain economy, practice owners should revisit daily breakeven computations for strategically planning resource utilization and borrowing needs.</w:t>
      </w:r>
    </w:p>
    <w:p w14:paraId="7AA2CCDF" w14:textId="77777777" w:rsidR="00690AA6" w:rsidRPr="00690AA6" w:rsidRDefault="00690AA6" w:rsidP="00690AA6">
      <w:pPr>
        <w:pStyle w:val="xmsonormal"/>
        <w:rPr>
          <w:color w:val="000000" w:themeColor="text1"/>
        </w:rPr>
      </w:pPr>
      <w:r w:rsidRPr="00690AA6">
        <w:rPr>
          <w:color w:val="000000" w:themeColor="text1"/>
        </w:rPr>
        <w:t> </w:t>
      </w:r>
    </w:p>
    <w:p w14:paraId="529A80C5" w14:textId="77777777" w:rsidR="00690AA6" w:rsidRPr="00690AA6" w:rsidRDefault="00690AA6" w:rsidP="00690AA6">
      <w:pPr>
        <w:pStyle w:val="xmsonormal"/>
        <w:rPr>
          <w:color w:val="000000" w:themeColor="text1"/>
        </w:rPr>
      </w:pPr>
      <w:r w:rsidRPr="00690AA6">
        <w:rPr>
          <w:color w:val="000000" w:themeColor="text1"/>
        </w:rPr>
        <w:t xml:space="preserve">While we can talk about capital infusion options elsewhere, we believe running your current numbers and solidifying daily cash needs is an important first step. </w:t>
      </w:r>
    </w:p>
    <w:p w14:paraId="0C4AE5DA" w14:textId="77777777" w:rsidR="00690AA6" w:rsidRPr="00690AA6" w:rsidRDefault="00690AA6" w:rsidP="00690AA6">
      <w:pPr>
        <w:pStyle w:val="xmsonormal"/>
        <w:rPr>
          <w:color w:val="000000" w:themeColor="text1"/>
        </w:rPr>
      </w:pPr>
      <w:r w:rsidRPr="00690AA6">
        <w:rPr>
          <w:color w:val="000000" w:themeColor="text1"/>
        </w:rPr>
        <w:t> </w:t>
      </w:r>
    </w:p>
    <w:p w14:paraId="30609F55" w14:textId="77777777" w:rsidR="00690AA6" w:rsidRPr="00690AA6" w:rsidRDefault="00690AA6" w:rsidP="00690AA6">
      <w:pPr>
        <w:pStyle w:val="xmsonormal"/>
        <w:rPr>
          <w:color w:val="000000" w:themeColor="text1"/>
        </w:rPr>
      </w:pPr>
      <w:r w:rsidRPr="00690AA6">
        <w:rPr>
          <w:color w:val="000000" w:themeColor="text1"/>
        </w:rPr>
        <w:t>To that end, our team brushed off the breakeven calculation Excel workbook we have shared with many of you in the past, and created a version intended to capture variables resulting from the current C-virus reality.</w:t>
      </w:r>
    </w:p>
    <w:p w14:paraId="05CD5022" w14:textId="77777777" w:rsidR="00690AA6" w:rsidRPr="00690AA6" w:rsidRDefault="00690AA6" w:rsidP="00690AA6">
      <w:pPr>
        <w:pStyle w:val="xmsonormal"/>
        <w:rPr>
          <w:color w:val="000000" w:themeColor="text1"/>
        </w:rPr>
      </w:pPr>
      <w:r w:rsidRPr="00690AA6">
        <w:rPr>
          <w:color w:val="000000" w:themeColor="text1"/>
        </w:rPr>
        <w:t> </w:t>
      </w:r>
    </w:p>
    <w:p w14:paraId="3087CA12" w14:textId="77777777" w:rsidR="00690AA6" w:rsidRPr="00690AA6" w:rsidRDefault="00690AA6" w:rsidP="00690AA6">
      <w:pPr>
        <w:pStyle w:val="xmsonormal"/>
        <w:rPr>
          <w:color w:val="000000" w:themeColor="text1"/>
        </w:rPr>
      </w:pPr>
      <w:r w:rsidRPr="00690AA6">
        <w:rPr>
          <w:color w:val="000000" w:themeColor="text1"/>
        </w:rPr>
        <w:t xml:space="preserve">The attached workbook computes a breakeven cost per day. This model does not include calculations for building in potential profit or </w:t>
      </w:r>
      <w:proofErr w:type="gramStart"/>
      <w:r w:rsidRPr="00690AA6">
        <w:rPr>
          <w:color w:val="000000" w:themeColor="text1"/>
        </w:rPr>
        <w:t>long term</w:t>
      </w:r>
      <w:proofErr w:type="gramEnd"/>
      <w:r w:rsidRPr="00690AA6">
        <w:rPr>
          <w:color w:val="000000" w:themeColor="text1"/>
        </w:rPr>
        <w:t xml:space="preserve"> financial planning. The intent of this calculation is to assist you in determining the impact of reduced </w:t>
      </w:r>
      <w:proofErr w:type="gramStart"/>
      <w:r w:rsidRPr="00690AA6">
        <w:rPr>
          <w:color w:val="000000" w:themeColor="text1"/>
        </w:rPr>
        <w:t>work-force</w:t>
      </w:r>
      <w:proofErr w:type="gramEnd"/>
      <w:r w:rsidRPr="00690AA6">
        <w:rPr>
          <w:color w:val="000000" w:themeColor="text1"/>
        </w:rPr>
        <w:t>, client revenues, and/or open days.  </w:t>
      </w:r>
    </w:p>
    <w:p w14:paraId="645FE456" w14:textId="77777777" w:rsidR="00690AA6" w:rsidRPr="00690AA6" w:rsidRDefault="00690AA6" w:rsidP="00690AA6">
      <w:pPr>
        <w:pStyle w:val="xmsonormal"/>
        <w:rPr>
          <w:color w:val="000000" w:themeColor="text1"/>
        </w:rPr>
      </w:pPr>
      <w:r w:rsidRPr="00690AA6">
        <w:rPr>
          <w:color w:val="000000" w:themeColor="text1"/>
        </w:rPr>
        <w:t> </w:t>
      </w:r>
    </w:p>
    <w:p w14:paraId="4DC7A23D" w14:textId="77777777" w:rsidR="00690AA6" w:rsidRPr="00690AA6" w:rsidRDefault="00690AA6" w:rsidP="00690AA6">
      <w:pPr>
        <w:rPr>
          <w:color w:val="000000" w:themeColor="text1"/>
        </w:rPr>
      </w:pPr>
      <w:r w:rsidRPr="00690AA6">
        <w:rPr>
          <w:color w:val="000000" w:themeColor="text1"/>
        </w:rPr>
        <w:t xml:space="preserve">We are also providing a complementary </w:t>
      </w:r>
      <w:proofErr w:type="gramStart"/>
      <w:r w:rsidRPr="00690AA6">
        <w:rPr>
          <w:color w:val="000000" w:themeColor="text1"/>
        </w:rPr>
        <w:t>48 minute</w:t>
      </w:r>
      <w:proofErr w:type="gramEnd"/>
      <w:r w:rsidRPr="00690AA6">
        <w:rPr>
          <w:color w:val="000000" w:themeColor="text1"/>
        </w:rPr>
        <w:t xml:space="preserve"> webinar recording to assist you in utilizing the form. </w:t>
      </w:r>
    </w:p>
    <w:p w14:paraId="7EA7E6AE" w14:textId="77777777" w:rsidR="00690AA6" w:rsidRPr="00690AA6" w:rsidRDefault="00690AA6" w:rsidP="00690AA6">
      <w:pPr>
        <w:rPr>
          <w:color w:val="000000" w:themeColor="text1"/>
        </w:rPr>
      </w:pPr>
    </w:p>
    <w:p w14:paraId="0A49B054" w14:textId="77777777" w:rsidR="00690AA6" w:rsidRPr="00690AA6" w:rsidRDefault="00690AA6" w:rsidP="00690AA6">
      <w:pPr>
        <w:rPr>
          <w:color w:val="000000" w:themeColor="text1"/>
        </w:rPr>
      </w:pPr>
      <w:r w:rsidRPr="00690AA6">
        <w:rPr>
          <w:color w:val="000000" w:themeColor="text1"/>
        </w:rPr>
        <w:t xml:space="preserve">You can access the recording via this link: </w:t>
      </w:r>
      <w:hyperlink r:id="rId4" w:history="1">
        <w:r w:rsidRPr="00690AA6">
          <w:rPr>
            <w:rStyle w:val="Hyperlink"/>
            <w:color w:val="000000" w:themeColor="text1"/>
          </w:rPr>
          <w:t>https://zoom.us/rec/share/2ctIdL_d8k5JGs_AxFrudvcFOqTceaa803cd-PoJyEZWBrN3R0RvQwuSmUFV3Jk2</w:t>
        </w:r>
      </w:hyperlink>
    </w:p>
    <w:p w14:paraId="47FE3798" w14:textId="77777777" w:rsidR="00690AA6" w:rsidRPr="00690AA6" w:rsidRDefault="00690AA6" w:rsidP="00690AA6">
      <w:pPr>
        <w:rPr>
          <w:color w:val="000000" w:themeColor="text1"/>
        </w:rPr>
      </w:pPr>
    </w:p>
    <w:p w14:paraId="7EA79B15" w14:textId="77777777" w:rsidR="00690AA6" w:rsidRPr="00690AA6" w:rsidRDefault="00690AA6" w:rsidP="00690AA6">
      <w:pPr>
        <w:rPr>
          <w:color w:val="000000" w:themeColor="text1"/>
        </w:rPr>
      </w:pPr>
      <w:r w:rsidRPr="00690AA6">
        <w:rPr>
          <w:color w:val="000000" w:themeColor="text1"/>
        </w:rPr>
        <w:t xml:space="preserve">Please refer to this recording first, and if you determine that you would like more customized assistance, please contact our office and we can discuss setting up an engagement to help. </w:t>
      </w:r>
    </w:p>
    <w:p w14:paraId="7EF55ECC" w14:textId="77777777" w:rsidR="00690AA6" w:rsidRPr="00690AA6" w:rsidRDefault="00690AA6" w:rsidP="00690AA6">
      <w:pPr>
        <w:rPr>
          <w:color w:val="000000" w:themeColor="text1"/>
        </w:rPr>
      </w:pPr>
    </w:p>
    <w:p w14:paraId="2642C726" w14:textId="77777777" w:rsidR="00690AA6" w:rsidRPr="00690AA6" w:rsidRDefault="00690AA6" w:rsidP="00690AA6">
      <w:pPr>
        <w:rPr>
          <w:color w:val="000000" w:themeColor="text1"/>
        </w:rPr>
      </w:pPr>
      <w:r w:rsidRPr="00690AA6">
        <w:rPr>
          <w:color w:val="000000" w:themeColor="text1"/>
        </w:rPr>
        <w:t>We are confident that this will assist you in planning for your practice during these challenging times. Stay well everyone!</w:t>
      </w:r>
    </w:p>
    <w:p w14:paraId="6ADECD33" w14:textId="77777777" w:rsidR="00690AA6" w:rsidRPr="00690AA6" w:rsidRDefault="00690AA6" w:rsidP="00690AA6">
      <w:pPr>
        <w:pStyle w:val="xmsonormal"/>
        <w:rPr>
          <w:color w:val="000000" w:themeColor="text1"/>
        </w:rPr>
      </w:pPr>
      <w:r w:rsidRPr="00690AA6">
        <w:rPr>
          <w:color w:val="000000" w:themeColor="text1"/>
        </w:rPr>
        <w:t> </w:t>
      </w:r>
    </w:p>
    <w:p w14:paraId="007319EA" w14:textId="77777777" w:rsidR="00690AA6" w:rsidRPr="00690AA6" w:rsidRDefault="00690AA6" w:rsidP="00690AA6">
      <w:pPr>
        <w:rPr>
          <w:color w:val="000000" w:themeColor="text1"/>
        </w:rPr>
      </w:pPr>
      <w:r w:rsidRPr="00690AA6">
        <w:rPr>
          <w:color w:val="000000" w:themeColor="text1"/>
        </w:rPr>
        <w:t>Sincerely yours,</w:t>
      </w:r>
    </w:p>
    <w:p w14:paraId="5AB5C733" w14:textId="77777777" w:rsidR="00690AA6" w:rsidRPr="00690AA6" w:rsidRDefault="00690AA6" w:rsidP="00690AA6">
      <w:pPr>
        <w:rPr>
          <w:rFonts w:ascii="Vijaya" w:hAnsi="Vijaya" w:cs="Vijaya"/>
          <w:color w:val="000000" w:themeColor="text1"/>
          <w:sz w:val="32"/>
          <w:szCs w:val="32"/>
        </w:rPr>
      </w:pPr>
      <w:r w:rsidRPr="00690AA6">
        <w:rPr>
          <w:rFonts w:ascii="Vijaya" w:hAnsi="Vijaya" w:cs="Vijaya"/>
          <w:b/>
          <w:bCs/>
          <w:color w:val="000000" w:themeColor="text1"/>
          <w:sz w:val="32"/>
          <w:szCs w:val="32"/>
        </w:rPr>
        <w:t>Jennifer M. (Nelson) Braid, CPA, EA</w:t>
      </w:r>
    </w:p>
    <w:p w14:paraId="0AA7DB47" w14:textId="77777777" w:rsidR="00690AA6" w:rsidRDefault="00690AA6" w:rsidP="00690AA6">
      <w:pPr>
        <w:rPr>
          <w:color w:val="000000"/>
        </w:rPr>
      </w:pPr>
      <w:r>
        <w:rPr>
          <w:color w:val="000000"/>
        </w:rPr>
        <w:t> </w:t>
      </w:r>
    </w:p>
    <w:p w14:paraId="74E3362C" w14:textId="77777777" w:rsidR="0092323B" w:rsidRDefault="0092323B"/>
    <w:sectPr w:rsidR="0092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A6"/>
    <w:rsid w:val="00690AA6"/>
    <w:rsid w:val="0092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BE49"/>
  <w15:chartTrackingRefBased/>
  <w15:docId w15:val="{4DD803A7-E9CB-4F62-9E28-44545B53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AA6"/>
    <w:rPr>
      <w:color w:val="0563C1"/>
      <w:u w:val="single"/>
    </w:rPr>
  </w:style>
  <w:style w:type="paragraph" w:customStyle="1" w:styleId="xmsonormal">
    <w:name w:val="x_msonormal"/>
    <w:basedOn w:val="Normal"/>
    <w:rsid w:val="006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zoom.us%2Frec%2Fshare%2F2ctIdL_d8k5JGs_AxFrudvcFOqTceaa803cd-PoJyEZWBrN3R0RvQwuSmUFV3Jk2&amp;data=02%7C01%7Cawahl%40aaep.org%7Cf8d1ce01522d4b0aeeba08d7dc0504b4%7C618b8f816de846268352e373a157df8a%7C0%7C0%7C637219786419577846&amp;sdata=crHBnSn%2F%2FKUpdvZdBDoEFcZGTNyXk5QpnwKPND2xRE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Wahl</dc:creator>
  <cp:keywords/>
  <dc:description/>
  <cp:lastModifiedBy>Amity Wahl</cp:lastModifiedBy>
  <cp:revision>1</cp:revision>
  <dcterms:created xsi:type="dcterms:W3CDTF">2020-04-09T13:15:00Z</dcterms:created>
  <dcterms:modified xsi:type="dcterms:W3CDTF">2020-04-09T13:17:00Z</dcterms:modified>
</cp:coreProperties>
</file>